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8DFD5C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4F3DA06A" w14:textId="77777777" w:rsidR="00D35932" w:rsidRPr="0081595B" w:rsidRDefault="00D82216" w:rsidP="00330DB7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330DB7">
        <w:rPr>
          <w:rFonts w:ascii="Times New Roman" w:hAnsi="Times New Roman" w:cs="Times New Roman"/>
          <w:b/>
          <w:sz w:val="24"/>
          <w:szCs w:val="24"/>
          <w:highlight w:val="yellow"/>
        </w:rPr>
        <w:t>Symptoms of depression, tension, and anxiety among Fayoum medical students during the COVID-19 pandemic</w:t>
      </w:r>
    </w:p>
    <w:p w14:paraId="0A3FF53A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</w:p>
    <w:p w14:paraId="52AF6911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 xml:space="preserve">Student Name </w:t>
      </w:r>
    </w:p>
    <w:p w14:paraId="2E5E9774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University</w:t>
      </w:r>
    </w:p>
    <w:p w14:paraId="7DE514A7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Course</w:t>
      </w:r>
    </w:p>
    <w:p w14:paraId="585650DD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Professor Name</w:t>
      </w:r>
    </w:p>
    <w:p w14:paraId="0269146B" w14:textId="77777777" w:rsidR="00D35932" w:rsidRPr="0081595B" w:rsidRDefault="00D35932" w:rsidP="00330DB7">
      <w:pPr>
        <w:spacing w:line="480" w:lineRule="auto"/>
        <w:jc w:val="center"/>
        <w:rPr>
          <w:rFonts w:ascii="Times New Roman" w:eastAsia="Arial" w:hAnsi="Times New Roman" w:cs="Times New Roman"/>
          <w:color w:val="000000"/>
          <w:sz w:val="24"/>
          <w:szCs w:val="24"/>
        </w:rPr>
      </w:pPr>
      <w:r w:rsidRPr="0081595B">
        <w:rPr>
          <w:rFonts w:ascii="Times New Roman" w:eastAsia="Arial" w:hAnsi="Times New Roman" w:cs="Times New Roman"/>
          <w:color w:val="000000"/>
          <w:sz w:val="24"/>
          <w:szCs w:val="24"/>
        </w:rPr>
        <w:t>Date</w:t>
      </w:r>
    </w:p>
    <w:p w14:paraId="1440F017" w14:textId="77777777" w:rsidR="00D35932" w:rsidRPr="0081595B" w:rsidRDefault="00D35932" w:rsidP="00330DB7">
      <w:pPr>
        <w:spacing w:line="480" w:lineRule="auto"/>
        <w:rPr>
          <w:rFonts w:ascii="Times New Roman" w:eastAsia="Arial" w:hAnsi="Times New Roman" w:cs="Times New Roman"/>
          <w:color w:val="000000"/>
          <w:sz w:val="24"/>
          <w:szCs w:val="24"/>
        </w:rPr>
      </w:pPr>
    </w:p>
    <w:p w14:paraId="1A476413" w14:textId="77777777" w:rsidR="00D35932" w:rsidRPr="0081595B" w:rsidRDefault="00D35932" w:rsidP="00330DB7">
      <w:pPr>
        <w:spacing w:line="48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81595B">
        <w:rPr>
          <w:rFonts w:ascii="Times New Roman" w:hAnsi="Times New Roman" w:cs="Times New Roman"/>
          <w:sz w:val="24"/>
          <w:szCs w:val="24"/>
        </w:rPr>
        <w:br w:type="page"/>
      </w:r>
    </w:p>
    <w:p w14:paraId="3FD6DC7B" w14:textId="77777777" w:rsidR="00D82216" w:rsidRPr="0081595B" w:rsidRDefault="00D82216" w:rsidP="00330DB7">
      <w:pPr>
        <w:spacing w:line="480" w:lineRule="auto"/>
        <w:jc w:val="center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330DB7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Symptoms of depression, tension, and anxiety among Fayoum medical students during the COVID-19 pandemic</w:t>
      </w:r>
    </w:p>
    <w:p w14:paraId="30D541A3" w14:textId="052E8D9F" w:rsidR="00880B11" w:rsidRPr="00D35932" w:rsidRDefault="00FC62C3" w:rsidP="00330DB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What sparked my interest in this topic</w:t>
      </w:r>
      <w:r w:rsidR="00D35932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researched by Soltan et al., (2021)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 that I have friends who have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mental health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issues</w:t>
      </w:r>
      <w:r w:rsidR="0033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been adversely a</w:t>
      </w:r>
      <w:r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ffected by the pandemic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Because of this,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I am </w:t>
      </w:r>
      <w:r w:rsidR="00880B11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kee</w:t>
      </w:r>
      <w:r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ping tabs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on</w:t>
      </w:r>
      <w:r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my friends and the</w:t>
      </w:r>
      <w:r w:rsidR="00880B11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 general public'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s</w:t>
      </w:r>
      <w:r w:rsidR="00880B11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mental well-being in times of crisis.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my cho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sen topic, this essay examines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available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findings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and research</w:t>
      </w:r>
      <w:r w:rsidR="0033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on d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epression, anxiety, an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d stress prevalent in the study group during the COVID-19 epidemic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F2825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The COVID-19 virus is threatening medical students, posing severe health risks and psychological trauma upon reading the article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82216" w:rsidRP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>The study's</w:t>
      </w:r>
      <w:r w:rsidR="00D82216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goal was to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carry a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 investigation of how COVID-19 affected medical students' mental health. Medical students from the Faculty of Medicine in Egypt completed an online survey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administered via Google Forms that included 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psychometric measures</w:t>
      </w:r>
      <w:r w:rsidR="00EF38F6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questionnaires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for assessing</w:t>
      </w:r>
      <w:r w:rsidR="00330DB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anxiety, stress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and </w:t>
      </w:r>
      <w:r w:rsidR="00424ABA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depression</w:t>
      </w:r>
      <w:r w:rsidR="00880B11" w:rsidRPr="00D35932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043D3B9" w14:textId="0D1C3D88" w:rsidR="00965AED" w:rsidRPr="00D35932" w:rsidRDefault="00965AED" w:rsidP="00330DB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t>The Faculty of Medicine's Research Ethics Committee and S</w:t>
      </w:r>
      <w:r w:rsidR="00EF38F6" w:rsidRPr="00D35932">
        <w:rPr>
          <w:rFonts w:ascii="Times New Roman" w:hAnsi="Times New Roman" w:cs="Times New Roman"/>
          <w:sz w:val="24"/>
          <w:szCs w:val="24"/>
        </w:rPr>
        <w:t>cientific Research Committee had</w:t>
      </w:r>
      <w:r w:rsidRPr="00D35932">
        <w:rPr>
          <w:rFonts w:ascii="Times New Roman" w:hAnsi="Times New Roman" w:cs="Times New Roman"/>
          <w:sz w:val="24"/>
          <w:szCs w:val="24"/>
        </w:rPr>
        <w:t xml:space="preserve"> given their blessing to cro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ss-sectional research conducted in </w:t>
      </w:r>
      <w:r w:rsidR="00EF38F6" w:rsidRPr="00330DB7">
        <w:rPr>
          <w:rFonts w:ascii="Times New Roman" w:hAnsi="Times New Roman" w:cs="Times New Roman"/>
          <w:sz w:val="24"/>
          <w:szCs w:val="24"/>
        </w:rPr>
        <w:t>April 202</w:t>
      </w:r>
      <w:r w:rsidR="00330DB7">
        <w:rPr>
          <w:rFonts w:ascii="Times New Roman" w:hAnsi="Times New Roman" w:cs="Times New Roman"/>
          <w:sz w:val="24"/>
          <w:szCs w:val="24"/>
        </w:rPr>
        <w:t>0</w:t>
      </w:r>
      <w:r w:rsidR="005F2825" w:rsidRPr="00D35932">
        <w:rPr>
          <w:rFonts w:ascii="Times New Roman" w:hAnsi="Times New Roman" w:cs="Times New Roman"/>
          <w:sz w:val="24"/>
          <w:szCs w:val="24"/>
        </w:rPr>
        <w:t>,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which 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contained the intended audience of 282 </w:t>
      </w:r>
      <w:r w:rsidR="00330DB7" w:rsidRPr="00330DB7">
        <w:rPr>
          <w:rFonts w:ascii="Times New Roman" w:hAnsi="Times New Roman" w:cs="Times New Roman"/>
          <w:sz w:val="24"/>
          <w:szCs w:val="24"/>
          <w:highlight w:val="yellow"/>
        </w:rPr>
        <w:t>first to</w:t>
      </w:r>
      <w:r w:rsidR="00330DB7">
        <w:rPr>
          <w:rFonts w:ascii="Times New Roman" w:hAnsi="Times New Roman" w:cs="Times New Roman"/>
          <w:sz w:val="24"/>
          <w:szCs w:val="24"/>
        </w:rPr>
        <w:t xml:space="preserve"> S</w:t>
      </w:r>
      <w:r w:rsidR="005F2825" w:rsidRPr="00D35932">
        <w:rPr>
          <w:rFonts w:ascii="Times New Roman" w:hAnsi="Times New Roman" w:cs="Times New Roman"/>
          <w:sz w:val="24"/>
          <w:szCs w:val="24"/>
        </w:rPr>
        <w:t>ixth-grade students of Fayoum University's Faculty of Medicin</w:t>
      </w:r>
      <w:r w:rsidRPr="00D35932">
        <w:rPr>
          <w:rFonts w:ascii="Times New Roman" w:hAnsi="Times New Roman" w:cs="Times New Roman"/>
          <w:sz w:val="24"/>
          <w:szCs w:val="24"/>
        </w:rPr>
        <w:t xml:space="preserve">e. Google Forms with a predefined questionnaire were used to examine the psychological impact of these pupils. </w:t>
      </w:r>
      <w:r w:rsidR="005F2825" w:rsidRPr="00D35932">
        <w:rPr>
          <w:rFonts w:ascii="Times New Roman" w:hAnsi="Times New Roman" w:cs="Times New Roman"/>
          <w:sz w:val="24"/>
          <w:szCs w:val="24"/>
        </w:rPr>
        <w:t>B</w:t>
      </w:r>
      <w:r w:rsidR="00164264" w:rsidRPr="00D35932">
        <w:rPr>
          <w:rFonts w:ascii="Times New Roman" w:hAnsi="Times New Roman" w:cs="Times New Roman"/>
          <w:sz w:val="24"/>
          <w:szCs w:val="24"/>
        </w:rPr>
        <w:t>etween May 1st and</w:t>
      </w:r>
      <w:r w:rsidR="00D82216">
        <w:rPr>
          <w:rFonts w:ascii="Times New Roman" w:hAnsi="Times New Roman" w:cs="Times New Roman"/>
          <w:sz w:val="24"/>
          <w:szCs w:val="24"/>
        </w:rPr>
        <w:t xml:space="preserve"> June 30th, p</w:t>
      </w:r>
      <w:r w:rsidR="00D82216" w:rsidRPr="00D82216">
        <w:rPr>
          <w:rFonts w:ascii="Times New Roman" w:hAnsi="Times New Roman" w:cs="Times New Roman"/>
          <w:sz w:val="24"/>
          <w:szCs w:val="24"/>
        </w:rPr>
        <w:t>articipants could complete out this online form just once on the f</w:t>
      </w:r>
      <w:r w:rsidR="00D82216">
        <w:rPr>
          <w:rFonts w:ascii="Times New Roman" w:hAnsi="Times New Roman" w:cs="Times New Roman"/>
          <w:sz w:val="24"/>
          <w:szCs w:val="24"/>
        </w:rPr>
        <w:t>aculty's official Facebook page</w:t>
      </w:r>
      <w:r w:rsidR="00EF38F6" w:rsidRPr="00D35932">
        <w:rPr>
          <w:rFonts w:ascii="Times New Roman" w:hAnsi="Times New Roman" w:cs="Times New Roman"/>
          <w:sz w:val="24"/>
          <w:szCs w:val="24"/>
        </w:rPr>
        <w:t>. An</w:t>
      </w:r>
      <w:r w:rsidRPr="00D35932">
        <w:rPr>
          <w:rFonts w:ascii="Times New Roman" w:hAnsi="Times New Roman" w:cs="Times New Roman"/>
          <w:sz w:val="24"/>
          <w:szCs w:val="24"/>
        </w:rPr>
        <w:t>onymous surveys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 were used because of </w:t>
      </w:r>
      <w:r w:rsidR="005F2825"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EF38F6" w:rsidRPr="00D35932">
        <w:rPr>
          <w:rFonts w:ascii="Times New Roman" w:hAnsi="Times New Roman" w:cs="Times New Roman"/>
          <w:sz w:val="24"/>
          <w:szCs w:val="24"/>
        </w:rPr>
        <w:t xml:space="preserve">integrity of collected data and information. </w:t>
      </w:r>
    </w:p>
    <w:p w14:paraId="451E1AF3" w14:textId="2C09FD6C" w:rsidR="001619FE" w:rsidRPr="00D35932" w:rsidRDefault="005F2825" w:rsidP="00330DB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35932">
        <w:rPr>
          <w:rFonts w:ascii="Times New Roman" w:hAnsi="Times New Roman" w:cs="Times New Roman"/>
          <w:sz w:val="24"/>
          <w:szCs w:val="24"/>
        </w:rPr>
        <w:t xml:space="preserve">The </w:t>
      </w:r>
      <w:r w:rsidR="00164264" w:rsidRPr="00D35932">
        <w:rPr>
          <w:rFonts w:ascii="Times New Roman" w:hAnsi="Times New Roman" w:cs="Times New Roman"/>
          <w:sz w:val="24"/>
          <w:szCs w:val="24"/>
        </w:rPr>
        <w:t>study examined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relevant research papers using acceptable secondary</w:t>
      </w:r>
      <w:r w:rsidRPr="00D35932">
        <w:rPr>
          <w:rFonts w:ascii="Times New Roman" w:hAnsi="Times New Roman" w:cs="Times New Roman"/>
          <w:sz w:val="24"/>
          <w:szCs w:val="24"/>
        </w:rPr>
        <w:t xml:space="preserve"> data analysis approaches. The 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study's </w:t>
      </w:r>
      <w:r w:rsidRPr="00D35932">
        <w:rPr>
          <w:rFonts w:ascii="Times New Roman" w:hAnsi="Times New Roman" w:cs="Times New Roman"/>
          <w:sz w:val="24"/>
          <w:szCs w:val="24"/>
        </w:rPr>
        <w:t>report</w:t>
      </w:r>
      <w:r w:rsidR="001619FE" w:rsidRPr="00D35932">
        <w:rPr>
          <w:rFonts w:ascii="Times New Roman" w:hAnsi="Times New Roman" w:cs="Times New Roman"/>
          <w:sz w:val="24"/>
          <w:szCs w:val="24"/>
        </w:rPr>
        <w:t>s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 and collected data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were all c</w:t>
      </w:r>
      <w:r w:rsidR="00164264" w:rsidRPr="00D35932">
        <w:rPr>
          <w:rFonts w:ascii="Times New Roman" w:hAnsi="Times New Roman" w:cs="Times New Roman"/>
          <w:sz w:val="24"/>
          <w:szCs w:val="24"/>
        </w:rPr>
        <w:t xml:space="preserve">ross-sectional.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>According to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data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collected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, the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occurrence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of anxiety,</w:t>
      </w:r>
      <w:r w:rsidR="00330DB7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>stress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, and depression</w:t>
      </w:r>
      <w:r w:rsidR="00330DB7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in the general population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due to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the pandemic was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31.9,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29.6, and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>33.7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percent, respectively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(Soltan et al., 2021)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1619FE" w:rsidRPr="00D35932">
        <w:rPr>
          <w:rFonts w:ascii="Times New Roman" w:hAnsi="Times New Roman" w:cs="Times New Roman"/>
          <w:sz w:val="24"/>
          <w:szCs w:val="24"/>
        </w:rPr>
        <w:t xml:space="preserve">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The rapid spread of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COVID-19 has heightened fear in people all around the world, resulting </w:t>
      </w:r>
      <w:r w:rsidR="00330DB7" w:rsidRPr="00330DB7">
        <w:rPr>
          <w:rFonts w:ascii="Times New Roman" w:hAnsi="Times New Roman" w:cs="Times New Roman"/>
          <w:sz w:val="24"/>
          <w:szCs w:val="24"/>
          <w:highlight w:val="yellow"/>
        </w:rPr>
        <w:t>in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mental health difficulties in individuals. Resulting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in instances of prejudice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and stereotyping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From the study and evidence collected, 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>Individuals may exhibit signs of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trauma,</w:t>
      </w:r>
      <w:r w:rsidR="00330DB7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panic attacks, anxiety, 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psychosis,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>and suicidal ideation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. According to research, persons who follow COVID-19 news the most are more anxious. The majority of the news released on COVID-19 is upsetting, and occasionally the news is accompanied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by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rumors, which causes anxiety when a person is regularly exposed to COVID-19 news. </w:t>
      </w:r>
      <w:r w:rsidR="00164264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Lastly,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mental health practitioners propose supporting good habits, avoiding unpleasant news, and adopting alternative communication techniques such as digital communication and social networks platforms to combat social isolation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For the limitation of the study, </w:t>
      </w:r>
      <w:r w:rsidR="002F2EE1"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students were unmotivated to complete the survey. Students had some recall bias </w:t>
      </w:r>
      <w:r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>regarding</w:t>
      </w:r>
      <w:r w:rsidR="002F2EE1"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past traumatic situations, which they did not accurately record. And lastly</w:t>
      </w:r>
      <w:r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>,</w:t>
      </w:r>
      <w:r w:rsidR="002F2EE1"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the study was limited to a single medical school</w:t>
      </w:r>
      <w:r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>;</w:t>
      </w:r>
      <w:r w:rsidR="002F2EE1"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 thus</w:t>
      </w:r>
      <w:r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 xml:space="preserve">,the </w:t>
      </w:r>
      <w:r w:rsidR="002F2EE1" w:rsidRPr="00330DB7">
        <w:rPr>
          <w:rFonts w:ascii="Times New Roman" w:eastAsia="Times New Roman" w:hAnsi="Times New Roman" w:cs="Times New Roman"/>
          <w:sz w:val="24"/>
          <w:szCs w:val="24"/>
          <w:highlight w:val="yellow"/>
        </w:rPr>
        <w:t>findings cannot be applied to different medical facilities.</w:t>
      </w:r>
    </w:p>
    <w:p w14:paraId="2EFCC5B4" w14:textId="77777777" w:rsidR="002F2EE1" w:rsidRPr="00D35932" w:rsidRDefault="00164264" w:rsidP="00330DB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COVID-19 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falsified news and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misinformati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on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can increase depress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ive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symptoms in the general population. Anxiety levels can be reduced by providing the most up-to-date and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reliable data, such as the number of persons who have improved and how treatments and vaccines are progressing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. COVID-19 has also been demonstrated in recent research to alter mental health outcomes such as anxiety, sadness, and post-traumatic stress symptoms. COVID-19 is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>untested and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un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>ique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, and 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its high death rate, 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quick transmission, and future worries might create anxiety.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When elevated over average, anxiety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impairs the body's immune system, increasing the chance of catching the virus.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I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n a different study conducted by 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Krause et al., (2021), </w:t>
      </w:r>
      <w:r w:rsidR="00CB60D5" w:rsidRPr="00330DB7">
        <w:rPr>
          <w:rFonts w:ascii="Times New Roman" w:hAnsi="Times New Roman" w:cs="Times New Roman"/>
          <w:sz w:val="24"/>
          <w:szCs w:val="24"/>
          <w:highlight w:val="yellow"/>
        </w:rPr>
        <w:t>it was found that COVID-19 lockdown had a significant impact on medical students in terms of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anxiety and depression. There is </w:t>
      </w:r>
      <w:r w:rsidR="00CB60D5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a strong correlation between 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being female and </w:t>
      </w:r>
      <w:r w:rsidR="00CB60D5" w:rsidRPr="00330DB7">
        <w:rPr>
          <w:rFonts w:ascii="Times New Roman" w:hAnsi="Times New Roman" w:cs="Times New Roman"/>
          <w:sz w:val="24"/>
          <w:szCs w:val="24"/>
          <w:highlight w:val="yellow"/>
        </w:rPr>
        <w:t>COVID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-19's psychological 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distress</w:t>
      </w:r>
      <w:r w:rsidR="00CB60D5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, 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>having been in a previous car accident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and </w:t>
      </w:r>
      <w:r w:rsidR="00CB60D5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having a history of mental 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illness.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A multivariate regression analysis of the important univariate components indicated that stress, and depression are strongly connected to a personal history of mental diseases, gender, and a history of road accidents when it comes to the psychological impact of COVID-19.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However, specific health information on treatment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iscor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related with reduced levels of depression and stress. Furthermore, the 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multivariate analysis finding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s in 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research by 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Pungpapong&amp;Kalayasiri, (2021)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revealed people in rural areas who were reporting bad information about the outbreak were more worried, according to the study</w:t>
      </w:r>
      <w:r w:rsidR="002F2EE1" w:rsidRPr="00330DB7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3239620F" w14:textId="77777777" w:rsidR="001619FE" w:rsidRPr="00D35932" w:rsidRDefault="002F2EE1" w:rsidP="00330DB7">
      <w:pPr>
        <w:spacing w:line="480" w:lineRule="auto"/>
        <w:ind w:firstLine="56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30DB7">
        <w:rPr>
          <w:rFonts w:ascii="Times New Roman" w:hAnsi="Times New Roman" w:cs="Times New Roman"/>
          <w:sz w:val="24"/>
          <w:szCs w:val="24"/>
          <w:highlight w:val="yellow"/>
        </w:rPr>
        <w:t>Upon comparing different articles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,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social support has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sho</w:t>
      </w:r>
      <w:r w:rsidRPr="00330DB7">
        <w:rPr>
          <w:rFonts w:ascii="Times New Roman" w:hAnsi="Times New Roman" w:cs="Times New Roman"/>
          <w:sz w:val="24"/>
          <w:szCs w:val="24"/>
          <w:highlight w:val="yellow"/>
        </w:rPr>
        <w:t>wn to be inversely connected</w:t>
      </w:r>
      <w:r w:rsidR="005F2825" w:rsidRPr="00330DB7">
        <w:rPr>
          <w:rFonts w:ascii="Times New Roman" w:hAnsi="Times New Roman" w:cs="Times New Roman"/>
          <w:sz w:val="24"/>
          <w:szCs w:val="24"/>
          <w:highlight w:val="yellow"/>
        </w:rPr>
        <w:t>. Living with parents relates to much lower rates of severe anxiety among students, but residing in rural regions, not having a consistent income, and knowing someone with the infection increases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>the risk of severe anxiety</w:t>
      </w:r>
      <w:r w:rsidR="00D35932" w:rsidRPr="00330DB7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(Pungpapong&amp;Kalayasiri, 2021)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. </w:t>
      </w:r>
      <w:r w:rsidR="00057ABF" w:rsidRPr="00330DB7">
        <w:rPr>
          <w:rFonts w:ascii="Times New Roman" w:hAnsi="Times New Roman" w:cs="Times New Roman"/>
          <w:sz w:val="24"/>
          <w:szCs w:val="24"/>
          <w:highlight w:val="yellow"/>
        </w:rPr>
        <w:t>Different articles</w:t>
      </w:r>
      <w:r w:rsidR="001619FE" w:rsidRPr="00330DB7">
        <w:rPr>
          <w:rFonts w:ascii="Times New Roman" w:hAnsi="Times New Roman" w:cs="Times New Roman"/>
          <w:sz w:val="24"/>
          <w:szCs w:val="24"/>
          <w:highlight w:val="yellow"/>
        </w:rPr>
        <w:t xml:space="preserve"> addressing several examined factors may widen </w:t>
      </w:r>
      <w:r w:rsidR="00D82216" w:rsidRPr="00330DB7">
        <w:rPr>
          <w:rFonts w:ascii="Times New Roman" w:hAnsi="Times New Roman" w:cs="Times New Roman"/>
          <w:sz w:val="24"/>
          <w:szCs w:val="24"/>
          <w:highlight w:val="yellow"/>
        </w:rPr>
        <w:t>the multifaceted character of psychological resilience, which may modify the psychological impact of numerous life pressures, such as the COVID-19 era</w:t>
      </w:r>
    </w:p>
    <w:p w14:paraId="5E73A0DB" w14:textId="4FFCE5E1" w:rsidR="00D35932" w:rsidRPr="00D35932" w:rsidRDefault="001619FE" w:rsidP="00330DB7">
      <w:pPr>
        <w:pStyle w:val="q-text"/>
        <w:spacing w:line="480" w:lineRule="auto"/>
        <w:ind w:firstLine="567"/>
        <w:rPr>
          <w:shd w:val="clear" w:color="auto" w:fill="FFFFFF"/>
        </w:rPr>
      </w:pPr>
      <w:r w:rsidRPr="00330DB7">
        <w:rPr>
          <w:spacing w:val="-1"/>
          <w:highlight w:val="yellow"/>
          <w:shd w:val="clear" w:color="auto" w:fill="FFFFFF"/>
        </w:rPr>
        <w:t xml:space="preserve">I </w:t>
      </w:r>
      <w:r w:rsidR="00057ABF" w:rsidRPr="00330DB7">
        <w:rPr>
          <w:spacing w:val="-1"/>
          <w:highlight w:val="yellow"/>
          <w:shd w:val="clear" w:color="auto" w:fill="FFFFFF"/>
        </w:rPr>
        <w:t xml:space="preserve">loved reading </w:t>
      </w:r>
      <w:r w:rsidR="00330DB7" w:rsidRPr="00330DB7">
        <w:rPr>
          <w:spacing w:val="-1"/>
          <w:highlight w:val="yellow"/>
          <w:shd w:val="clear" w:color="auto" w:fill="FFFFFF"/>
        </w:rPr>
        <w:t xml:space="preserve">the </w:t>
      </w:r>
      <w:r w:rsidR="00D35932" w:rsidRPr="00330DB7">
        <w:rPr>
          <w:highlight w:val="yellow"/>
        </w:rPr>
        <w:t>Soltan</w:t>
      </w:r>
      <w:r w:rsidR="00057ABF" w:rsidRPr="00330DB7">
        <w:rPr>
          <w:highlight w:val="yellow"/>
        </w:rPr>
        <w:t xml:space="preserve">et al. (2021) article because it made me </w:t>
      </w:r>
      <w:r w:rsidR="00057ABF" w:rsidRPr="00330DB7">
        <w:rPr>
          <w:spacing w:val="-1"/>
          <w:highlight w:val="yellow"/>
          <w:shd w:val="clear" w:color="auto" w:fill="FFFFFF"/>
        </w:rPr>
        <w:t>feel that reading a psychology article has</w:t>
      </w:r>
      <w:r w:rsidRPr="00330DB7">
        <w:rPr>
          <w:spacing w:val="-1"/>
          <w:highlight w:val="yellow"/>
          <w:shd w:val="clear" w:color="auto" w:fill="FFFFFF"/>
        </w:rPr>
        <w:t xml:space="preserve"> a wide range of applications</w:t>
      </w:r>
      <w:r w:rsidRPr="00D35932">
        <w:rPr>
          <w:spacing w:val="-1"/>
          <w:shd w:val="clear" w:color="auto" w:fill="FFFFFF"/>
        </w:rPr>
        <w:t xml:space="preserve">. I now have a better understanding of human behavior in a variety of settings. The </w:t>
      </w:r>
      <w:r w:rsidR="005F2825" w:rsidRPr="00D35932">
        <w:rPr>
          <w:spacing w:val="-1"/>
          <w:shd w:val="clear" w:color="auto" w:fill="FFFFFF"/>
        </w:rPr>
        <w:t>significant</w:t>
      </w:r>
      <w:r w:rsidRPr="00D35932">
        <w:rPr>
          <w:spacing w:val="-1"/>
          <w:shd w:val="clear" w:color="auto" w:fill="FFFFFF"/>
        </w:rPr>
        <w:t xml:space="preserve"> advantage I can think of is that it teaches you to comprehend and accept more</w:t>
      </w:r>
      <w:r w:rsidR="00057ABF" w:rsidRPr="00D35932">
        <w:rPr>
          <w:spacing w:val="-1"/>
          <w:shd w:val="clear" w:color="auto" w:fill="FFFFFF"/>
        </w:rPr>
        <w:t xml:space="preserve"> psychological issues such as depression</w:t>
      </w:r>
      <w:r w:rsidRPr="00D35932">
        <w:rPr>
          <w:spacing w:val="-1"/>
          <w:shd w:val="clear" w:color="auto" w:fill="FFFFFF"/>
        </w:rPr>
        <w:t xml:space="preserve">. </w:t>
      </w:r>
      <w:r w:rsidR="00057ABF" w:rsidRPr="00D35932">
        <w:rPr>
          <w:spacing w:val="-1"/>
          <w:shd w:val="clear" w:color="auto" w:fill="FFFFFF"/>
        </w:rPr>
        <w:t xml:space="preserve">I would recommend my peers to read the article to </w:t>
      </w:r>
      <w:r w:rsidRPr="00D35932">
        <w:rPr>
          <w:spacing w:val="-1"/>
          <w:shd w:val="clear" w:color="auto" w:fill="FFFFFF"/>
        </w:rPr>
        <w:t>gain a better knowledge of human society as a whole.</w:t>
      </w:r>
      <w:r w:rsidR="00057ABF" w:rsidRPr="00D35932">
        <w:rPr>
          <w:spacing w:val="-1"/>
          <w:shd w:val="clear" w:color="auto" w:fill="FFFFFF"/>
        </w:rPr>
        <w:t xml:space="preserve"> To create awareness o</w:t>
      </w:r>
      <w:r w:rsidR="005F2825" w:rsidRPr="00D35932">
        <w:rPr>
          <w:spacing w:val="-1"/>
          <w:shd w:val="clear" w:color="auto" w:fill="FFFFFF"/>
        </w:rPr>
        <w:t xml:space="preserve">f depression and stress, </w:t>
      </w:r>
      <w:r w:rsidR="005F2825" w:rsidRPr="00330DB7">
        <w:rPr>
          <w:spacing w:val="-1"/>
          <w:highlight w:val="yellow"/>
          <w:shd w:val="clear" w:color="auto" w:fill="FFFFFF"/>
        </w:rPr>
        <w:t>I prepare to work with social media and hold</w:t>
      </w:r>
      <w:r w:rsidR="00057ABF" w:rsidRPr="00330DB7">
        <w:rPr>
          <w:spacing w:val="-1"/>
          <w:highlight w:val="yellow"/>
          <w:shd w:val="clear" w:color="auto" w:fill="FFFFFF"/>
        </w:rPr>
        <w:t xml:space="preserve">online meetings to help people understand </w:t>
      </w:r>
      <w:r w:rsidR="003E3145" w:rsidRPr="00330DB7">
        <w:rPr>
          <w:spacing w:val="-1"/>
          <w:highlight w:val="yellow"/>
          <w:shd w:val="clear" w:color="auto" w:fill="FFFFFF"/>
        </w:rPr>
        <w:t xml:space="preserve">and know how to deal with </w:t>
      </w:r>
      <w:r w:rsidR="003E3145" w:rsidRPr="00330DB7">
        <w:rPr>
          <w:highlight w:val="yellow"/>
          <w:shd w:val="clear" w:color="auto" w:fill="FFFFFF"/>
        </w:rPr>
        <w:t>COVID-19 accompanied mental health</w:t>
      </w:r>
      <w:r w:rsidR="00D35932" w:rsidRPr="00330DB7">
        <w:rPr>
          <w:highlight w:val="yellow"/>
          <w:shd w:val="clear" w:color="auto" w:fill="FFFFFF"/>
        </w:rPr>
        <w:t xml:space="preserve"> issues.</w:t>
      </w:r>
    </w:p>
    <w:p w14:paraId="14EECF5F" w14:textId="77777777" w:rsidR="00D35932" w:rsidRPr="00D35932" w:rsidRDefault="00D35932" w:rsidP="00330DB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35932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289632E0" w14:textId="77777777" w:rsidR="00D35932" w:rsidRPr="00EF3B49" w:rsidRDefault="00D35932" w:rsidP="00330DB7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Krause, M., Bustamante, j., Héron, M., Andersen, A., &amp;Aarbaoui, T. (2021).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Impact of COVID-19-like symptoms on occurrence of anxiety/depression during lockdown among the French general population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. Plos one. Retrieved 5 November 2021, from https://journals.plos.org/plosone/article?id=10.1371/journal.pone.0255158.</w:t>
      </w:r>
    </w:p>
    <w:p w14:paraId="252A7A2B" w14:textId="77777777" w:rsidR="00D35932" w:rsidRPr="00EF3B49" w:rsidRDefault="00D35932" w:rsidP="00330DB7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Pungpapong, G., &amp;Kalayasiri, R. (2021). Depression and Anxiety Plus Levels of Stress among Secondary School Students during the COVID-19 Lockdown: an Online CrossSectional Survey.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Journal Of Health Science And Medical Research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. https://doi.org/10.31584/jhsmr.2021824</w:t>
      </w:r>
    </w:p>
    <w:p w14:paraId="699D7F56" w14:textId="340BD995" w:rsidR="00D35932" w:rsidRPr="00EF3B49" w:rsidRDefault="00D35932" w:rsidP="00330DB7">
      <w:pPr>
        <w:spacing w:after="180" w:line="480" w:lineRule="auto"/>
        <w:ind w:left="450" w:hanging="450"/>
        <w:rPr>
          <w:rFonts w:ascii="Times New Roman" w:eastAsia="Times New Roman" w:hAnsi="Times New Roman" w:cs="Times New Roman"/>
          <w:sz w:val="24"/>
          <w:szCs w:val="24"/>
        </w:rPr>
      </w:pPr>
      <w:r w:rsidRPr="00EF3B49">
        <w:rPr>
          <w:rFonts w:ascii="Times New Roman" w:eastAsia="Times New Roman" w:hAnsi="Times New Roman" w:cs="Times New Roman"/>
          <w:sz w:val="24"/>
          <w:szCs w:val="24"/>
        </w:rPr>
        <w:t>Soltan, M., Soliman, S., &amp;Dawoud, M. (2021). A study of anxiety, depression</w:t>
      </w:r>
      <w:r w:rsidR="00330DB7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 xml:space="preserve"> and stress symptoms among Fayoum medical students during COVID-19 lockdown, Egypt.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The Egyptian Journal Of Neurology, Psychiatry And Neurosurgery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, </w:t>
      </w:r>
      <w:r w:rsidRPr="00EF3B49">
        <w:rPr>
          <w:rFonts w:ascii="Times New Roman" w:eastAsia="Times New Roman" w:hAnsi="Times New Roman" w:cs="Times New Roman"/>
          <w:i/>
          <w:iCs/>
          <w:sz w:val="24"/>
          <w:szCs w:val="24"/>
        </w:rPr>
        <w:t>57</w:t>
      </w:r>
      <w:r w:rsidRPr="00EF3B49">
        <w:rPr>
          <w:rFonts w:ascii="Times New Roman" w:eastAsia="Times New Roman" w:hAnsi="Times New Roman" w:cs="Times New Roman"/>
          <w:sz w:val="24"/>
          <w:szCs w:val="24"/>
        </w:rPr>
        <w:t>(1). https://doi.org/10.1186/s41983-021-00377-2</w:t>
      </w:r>
    </w:p>
    <w:p w14:paraId="5A2AFD87" w14:textId="77777777" w:rsidR="00D35932" w:rsidRPr="00D35932" w:rsidRDefault="00D35932" w:rsidP="00330DB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4D047A" w14:textId="77777777" w:rsidR="00D35932" w:rsidRPr="00D35932" w:rsidRDefault="00D35932" w:rsidP="00330DB7">
      <w:pPr>
        <w:pStyle w:val="q-text"/>
        <w:spacing w:line="480" w:lineRule="auto"/>
      </w:pPr>
    </w:p>
    <w:sectPr w:rsidR="00D35932" w:rsidRPr="00D35932" w:rsidSect="00330DB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MDC1NDA0MzIzNTI2NrZQ0lEKTi0uzszPAykwqgUAU1kxuCwAAAA="/>
  </w:docVars>
  <w:rsids>
    <w:rsidRoot w:val="006246F2"/>
    <w:rsid w:val="00057ABF"/>
    <w:rsid w:val="001619FE"/>
    <w:rsid w:val="00164264"/>
    <w:rsid w:val="002F2EE1"/>
    <w:rsid w:val="00330DB7"/>
    <w:rsid w:val="0036704A"/>
    <w:rsid w:val="003E3145"/>
    <w:rsid w:val="00424ABA"/>
    <w:rsid w:val="005572CB"/>
    <w:rsid w:val="005F2825"/>
    <w:rsid w:val="006246F2"/>
    <w:rsid w:val="00880B11"/>
    <w:rsid w:val="0090405B"/>
    <w:rsid w:val="00965AED"/>
    <w:rsid w:val="00CB60D5"/>
    <w:rsid w:val="00D35932"/>
    <w:rsid w:val="00D82216"/>
    <w:rsid w:val="00EF38F6"/>
    <w:rsid w:val="00FC62C3"/>
    <w:rsid w:val="00FE35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8A23B2"/>
  <w15:docId w15:val="{5BDF6347-4F6A-4381-B2DE-0570C05BA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04A"/>
  </w:style>
  <w:style w:type="paragraph" w:styleId="Heading1">
    <w:name w:val="heading 1"/>
    <w:next w:val="Normal"/>
    <w:link w:val="Heading1Char"/>
    <w:uiPriority w:val="9"/>
    <w:unhideWhenUsed/>
    <w:qFormat/>
    <w:rsid w:val="00880B11"/>
    <w:pPr>
      <w:keepNext/>
      <w:keepLines/>
      <w:spacing w:after="0"/>
      <w:ind w:left="140" w:hanging="10"/>
      <w:outlineLvl w:val="0"/>
    </w:pPr>
    <w:rPr>
      <w:rFonts w:ascii="Calibri" w:eastAsia="Calibri" w:hAnsi="Calibri" w:cs="Calibri"/>
      <w:b/>
      <w:color w:val="000000"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0B11"/>
    <w:rPr>
      <w:rFonts w:ascii="Calibri" w:eastAsia="Calibri" w:hAnsi="Calibri" w:cs="Calibri"/>
      <w:b/>
      <w:color w:val="000000"/>
      <w:sz w:val="21"/>
    </w:rPr>
  </w:style>
  <w:style w:type="paragraph" w:customStyle="1" w:styleId="q-text">
    <w:name w:val="q-text"/>
    <w:basedOn w:val="Normal"/>
    <w:rsid w:val="00880B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easy-footnote">
    <w:name w:val="easy-footnote"/>
    <w:basedOn w:val="DefaultParagraphFont"/>
    <w:rsid w:val="00880B11"/>
  </w:style>
  <w:style w:type="character" w:styleId="Hyperlink">
    <w:name w:val="Hyperlink"/>
    <w:basedOn w:val="DefaultParagraphFont"/>
    <w:uiPriority w:val="99"/>
    <w:semiHidden/>
    <w:unhideWhenUsed/>
    <w:rsid w:val="00880B1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1619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959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CHEBU</dc:creator>
  <cp:lastModifiedBy>The one who was chosen</cp:lastModifiedBy>
  <cp:revision>3</cp:revision>
  <dcterms:created xsi:type="dcterms:W3CDTF">2021-11-07T04:33:00Z</dcterms:created>
  <dcterms:modified xsi:type="dcterms:W3CDTF">2021-11-07T05:34:00Z</dcterms:modified>
</cp:coreProperties>
</file>